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94883" w14:textId="77777777" w:rsidR="00DE2AAB" w:rsidRPr="00DE2AAB" w:rsidRDefault="007B2295" w:rsidP="00DE2AAB">
      <w:pPr>
        <w:spacing w:after="160" w:line="288" w:lineRule="auto"/>
        <w:jc w:val="center"/>
        <w:rPr>
          <w:rFonts w:ascii="Times New Roman" w:eastAsia="Times New Roman" w:hAnsi="Times New Roman" w:cs="Times New Roman"/>
          <w:b/>
          <w:iCs/>
          <w:sz w:val="32"/>
          <w:szCs w:val="36"/>
        </w:rPr>
      </w:pPr>
      <w:r w:rsidRPr="00DE2AAB">
        <w:rPr>
          <w:rFonts w:ascii="Times New Roman" w:eastAsia="Times New Roman" w:hAnsi="Times New Roman" w:cs="Times New Roman"/>
          <w:b/>
          <w:iCs/>
          <w:sz w:val="32"/>
          <w:szCs w:val="36"/>
        </w:rPr>
        <w:t>Những Lời Khai Thị Trí Huệ Trong Kinh Kim Cang</w:t>
      </w:r>
    </w:p>
    <w:p w14:paraId="6B0B4381" w14:textId="7D036AE8" w:rsidR="007B2295" w:rsidRPr="00DE2AAB" w:rsidRDefault="007B2295" w:rsidP="00DE2AAB">
      <w:pPr>
        <w:spacing w:after="0" w:line="288" w:lineRule="auto"/>
        <w:rPr>
          <w:rFonts w:ascii="Times New Roman" w:eastAsia="Times New Roman" w:hAnsi="Times New Roman" w:cs="Times New Roman"/>
          <w:iCs/>
          <w:sz w:val="28"/>
          <w:szCs w:val="28"/>
        </w:rPr>
      </w:pPr>
      <w:r w:rsidRPr="00DE2AAB">
        <w:rPr>
          <w:rFonts w:ascii="Times New Roman" w:eastAsia="Times New Roman" w:hAnsi="Times New Roman" w:cs="Times New Roman"/>
          <w:b/>
          <w:iCs/>
          <w:sz w:val="28"/>
          <w:szCs w:val="28"/>
        </w:rPr>
        <w:t>Chủ Đề 591:</w:t>
      </w:r>
      <w:r w:rsidRPr="00DE2AAB">
        <w:rPr>
          <w:rFonts w:ascii="Times New Roman" w:eastAsia="Times New Roman" w:hAnsi="Times New Roman" w:cs="Times New Roman"/>
          <w:iCs/>
          <w:sz w:val="28"/>
          <w:szCs w:val="28"/>
        </w:rPr>
        <w:t xml:space="preserve"> </w:t>
      </w:r>
      <w:r w:rsidRPr="00DE2AAB">
        <w:rPr>
          <w:rFonts w:ascii="Times New Roman" w:eastAsia="Times New Roman" w:hAnsi="Times New Roman" w:cs="Times New Roman"/>
          <w:b/>
          <w:bCs/>
          <w:sz w:val="28"/>
          <w:szCs w:val="28"/>
        </w:rPr>
        <w:t>Do Có Đối Đãi, Nên Cực Kỳ Dễ Sanh Khởi Phân Biệt So Đo, Đây Chính Là Lý Do Vì Sao Có Tham Và Sân</w:t>
      </w:r>
    </w:p>
    <w:p w14:paraId="7AAD8D2C" w14:textId="7C4D9C27" w:rsidR="00667332" w:rsidRDefault="00667332" w:rsidP="00667332">
      <w:pPr>
        <w:spacing w:after="0" w:line="288" w:lineRule="auto"/>
        <w:rPr>
          <w:rFonts w:ascii="Times New Roman" w:eastAsia="Times New Roman" w:hAnsi="Times New Roman" w:cs="Times New Roman"/>
          <w:b/>
          <w:bCs/>
          <w:sz w:val="28"/>
          <w:szCs w:val="28"/>
        </w:rPr>
      </w:pPr>
      <w:r w:rsidRPr="00667332">
        <w:rPr>
          <w:rFonts w:ascii="Times New Roman" w:eastAsia="Times New Roman" w:hAnsi="Times New Roman" w:cs="Times New Roman"/>
          <w:b/>
          <w:bCs/>
          <w:sz w:val="28"/>
          <w:szCs w:val="28"/>
        </w:rPr>
        <w:t>Chủ giảng:</w:t>
      </w:r>
      <w:r w:rsidRPr="00667332">
        <w:rPr>
          <w:rFonts w:ascii="Times New Roman" w:eastAsia="Times New Roman" w:hAnsi="Times New Roman" w:cs="Times New Roman"/>
          <w:bCs/>
          <w:sz w:val="28"/>
          <w:szCs w:val="28"/>
        </w:rPr>
        <w:t xml:space="preserve"> Pháp sư Tịnh Không</w:t>
      </w:r>
    </w:p>
    <w:p w14:paraId="2A299DE8" w14:textId="055A77AB" w:rsidR="007B2295" w:rsidRPr="00DE2AAB" w:rsidRDefault="007B2295" w:rsidP="00DE2AAB">
      <w:pPr>
        <w:spacing w:after="0" w:line="288" w:lineRule="auto"/>
        <w:rPr>
          <w:rFonts w:ascii="Times New Roman" w:eastAsia="Times New Roman" w:hAnsi="Times New Roman" w:cs="Times New Roman"/>
          <w:sz w:val="28"/>
          <w:szCs w:val="28"/>
        </w:rPr>
      </w:pPr>
      <w:r w:rsidRPr="00DE2AAB">
        <w:rPr>
          <w:rFonts w:ascii="Times New Roman" w:eastAsia="Times New Roman" w:hAnsi="Times New Roman" w:cs="Times New Roman"/>
          <w:b/>
          <w:bCs/>
          <w:sz w:val="28"/>
          <w:szCs w:val="28"/>
        </w:rPr>
        <w:t>Thời gian:</w:t>
      </w:r>
      <w:r w:rsidRPr="00DE2AAB">
        <w:rPr>
          <w:rFonts w:ascii="Times New Roman" w:eastAsia="Times New Roman" w:hAnsi="Times New Roman" w:cs="Times New Roman"/>
          <w:sz w:val="28"/>
          <w:szCs w:val="28"/>
        </w:rPr>
        <w:t xml:space="preserve"> Tháng 05 năm 1995</w:t>
      </w:r>
    </w:p>
    <w:p w14:paraId="199BA95F" w14:textId="77777777" w:rsidR="007B2295" w:rsidRPr="00DE2AAB" w:rsidRDefault="007B2295" w:rsidP="00DE2AAB">
      <w:pPr>
        <w:spacing w:after="0" w:line="288" w:lineRule="auto"/>
        <w:rPr>
          <w:rFonts w:ascii="Times New Roman" w:eastAsia="Times New Roman" w:hAnsi="Times New Roman" w:cs="Times New Roman"/>
          <w:sz w:val="28"/>
          <w:szCs w:val="28"/>
        </w:rPr>
      </w:pPr>
      <w:r w:rsidRPr="00DE2AAB">
        <w:rPr>
          <w:rFonts w:ascii="Times New Roman" w:eastAsia="Times New Roman" w:hAnsi="Times New Roman" w:cs="Times New Roman"/>
          <w:b/>
          <w:bCs/>
          <w:sz w:val="28"/>
          <w:szCs w:val="28"/>
        </w:rPr>
        <w:t>Địa điểm:</w:t>
      </w:r>
      <w:r w:rsidRPr="00DE2AAB">
        <w:rPr>
          <w:rFonts w:ascii="Times New Roman" w:eastAsia="Times New Roman" w:hAnsi="Times New Roman" w:cs="Times New Roman"/>
          <w:sz w:val="28"/>
          <w:szCs w:val="28"/>
        </w:rPr>
        <w:t xml:space="preserve"> Cư Sĩ Lâm Phật Giáo Singapore</w:t>
      </w:r>
    </w:p>
    <w:p w14:paraId="03BD5E0F" w14:textId="77777777" w:rsidR="007B2295" w:rsidRPr="00DE2AAB" w:rsidRDefault="007B2295" w:rsidP="00DE2AAB">
      <w:pPr>
        <w:spacing w:after="0" w:line="288" w:lineRule="auto"/>
        <w:rPr>
          <w:rFonts w:ascii="Times New Roman" w:eastAsia="Times New Roman" w:hAnsi="Times New Roman" w:cs="Times New Roman"/>
          <w:sz w:val="28"/>
          <w:szCs w:val="28"/>
        </w:rPr>
      </w:pPr>
      <w:r w:rsidRPr="00DE2AAB">
        <w:rPr>
          <w:rFonts w:ascii="Times New Roman" w:eastAsia="Times New Roman" w:hAnsi="Times New Roman" w:cs="Times New Roman"/>
          <w:b/>
          <w:bCs/>
          <w:sz w:val="28"/>
          <w:szCs w:val="28"/>
        </w:rPr>
        <w:t>Trích lục từ:</w:t>
      </w:r>
      <w:r w:rsidRPr="00DE2AAB">
        <w:rPr>
          <w:rFonts w:ascii="Times New Roman" w:eastAsia="Times New Roman" w:hAnsi="Times New Roman" w:cs="Times New Roman"/>
          <w:sz w:val="28"/>
          <w:szCs w:val="28"/>
        </w:rPr>
        <w:t xml:space="preserve"> Báo cáo nghiên cứu Kim Cang Bát Nhã (Tập 050)</w:t>
      </w:r>
    </w:p>
    <w:p w14:paraId="12CE0FF0" w14:textId="77777777" w:rsidR="007B2295" w:rsidRPr="00DE2AAB" w:rsidRDefault="007B2295" w:rsidP="00DE2AAB">
      <w:pPr>
        <w:spacing w:after="0" w:line="288" w:lineRule="auto"/>
        <w:rPr>
          <w:rFonts w:ascii="Times New Roman" w:eastAsia="Times New Roman" w:hAnsi="Times New Roman" w:cs="Times New Roman"/>
          <w:sz w:val="28"/>
          <w:szCs w:val="28"/>
        </w:rPr>
      </w:pPr>
      <w:r w:rsidRPr="00DE2AAB">
        <w:rPr>
          <w:rFonts w:ascii="Times New Roman" w:eastAsia="Times New Roman" w:hAnsi="Times New Roman" w:cs="Times New Roman"/>
          <w:b/>
          <w:sz w:val="28"/>
          <w:szCs w:val="28"/>
        </w:rPr>
        <w:t>Chuyển ngữ:</w:t>
      </w:r>
      <w:r w:rsidRPr="00DE2AAB">
        <w:rPr>
          <w:rFonts w:ascii="Times New Roman" w:eastAsia="Times New Roman" w:hAnsi="Times New Roman" w:cs="Times New Roman"/>
          <w:sz w:val="28"/>
          <w:szCs w:val="28"/>
        </w:rPr>
        <w:t xml:space="preserve"> Tịch Minh</w:t>
      </w:r>
    </w:p>
    <w:p w14:paraId="06461D4B" w14:textId="433AC698" w:rsidR="006D7DAC" w:rsidRPr="00DE2AAB" w:rsidRDefault="00DE2AAB" w:rsidP="003E46B4">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23D5B07" w14:textId="77777777" w:rsidR="00DE2AAB" w:rsidRPr="00DE2AAB" w:rsidRDefault="006D7DAC" w:rsidP="00DE2AAB">
      <w:pPr>
        <w:spacing w:after="160" w:line="288" w:lineRule="auto"/>
        <w:ind w:firstLine="540"/>
        <w:jc w:val="both"/>
        <w:rPr>
          <w:rFonts w:ascii="Times New Roman" w:eastAsia="DFKai-SB" w:hAnsi="Times New Roman" w:cs="Times New Roman"/>
          <w:b/>
          <w:bCs/>
          <w:sz w:val="28"/>
          <w:szCs w:val="28"/>
        </w:rPr>
      </w:pPr>
      <w:r w:rsidRPr="00DE2AAB">
        <w:rPr>
          <w:rFonts w:ascii="Times New Roman" w:eastAsia="DFKai-SB" w:hAnsi="Times New Roman" w:cs="Times New Roman"/>
          <w:b/>
          <w:bCs/>
          <w:sz w:val="28"/>
          <w:szCs w:val="28"/>
        </w:rPr>
        <w:t>【</w:t>
      </w:r>
      <w:r w:rsidRPr="00DE2AAB">
        <w:rPr>
          <w:rFonts w:ascii="Times New Roman" w:eastAsia="Times New Roman" w:hAnsi="Times New Roman" w:cs="Times New Roman"/>
          <w:b/>
          <w:bCs/>
          <w:sz w:val="28"/>
          <w:szCs w:val="28"/>
        </w:rPr>
        <w:t>Do có đối đãi, nên cực kỳ dễ sanh khởi phân biệt so đo, đây chính là lý do vì sao có tham và sân.</w:t>
      </w:r>
      <w:r w:rsidRPr="00DE2AAB">
        <w:rPr>
          <w:rFonts w:ascii="Times New Roman" w:eastAsia="DFKai-SB" w:hAnsi="Times New Roman" w:cs="Times New Roman"/>
          <w:b/>
          <w:bCs/>
          <w:sz w:val="28"/>
          <w:szCs w:val="28"/>
        </w:rPr>
        <w:t>】</w:t>
      </w:r>
    </w:p>
    <w:p w14:paraId="17590EE9" w14:textId="55CF7160" w:rsidR="006D7DAC" w:rsidRPr="00DE2AAB" w:rsidRDefault="006D7DAC" w:rsidP="00DE2AAB">
      <w:pPr>
        <w:spacing w:after="160" w:line="288" w:lineRule="auto"/>
        <w:ind w:firstLine="540"/>
        <w:jc w:val="both"/>
        <w:rPr>
          <w:rFonts w:ascii="Times New Roman" w:eastAsia="Times New Roman" w:hAnsi="Times New Roman" w:cs="Times New Roman"/>
          <w:sz w:val="28"/>
          <w:szCs w:val="28"/>
        </w:rPr>
      </w:pPr>
      <w:r w:rsidRPr="00DE2AAB">
        <w:rPr>
          <w:rFonts w:ascii="Times New Roman" w:eastAsia="Times New Roman" w:hAnsi="Times New Roman" w:cs="Times New Roman"/>
          <w:sz w:val="28"/>
          <w:szCs w:val="28"/>
        </w:rPr>
        <w:t xml:space="preserve">Đoạn này nói rõ tham và sân phát sanh từ nơi nào. Thật giống như chẩn đoán trị bệnh vậy, trước tiên phải tìm cho ra nguồn gốc của căn bệnh. Bệnh sanh ra như thế nào, vì sao lại mắc phải căn bệnh này, trước tiên phải tìm ra được </w:t>
      </w:r>
      <w:r w:rsidR="00905B46" w:rsidRPr="00DE2AAB">
        <w:rPr>
          <w:rFonts w:ascii="Times New Roman" w:eastAsia="Times New Roman" w:hAnsi="Times New Roman" w:cs="Times New Roman"/>
          <w:sz w:val="28"/>
          <w:szCs w:val="28"/>
        </w:rPr>
        <w:t>căn nguyên của bệnh</w:t>
      </w:r>
      <w:r w:rsidRPr="00DE2AAB">
        <w:rPr>
          <w:rFonts w:ascii="Times New Roman" w:eastAsia="Times New Roman" w:hAnsi="Times New Roman" w:cs="Times New Roman"/>
          <w:sz w:val="28"/>
          <w:szCs w:val="28"/>
        </w:rPr>
        <w:t xml:space="preserve">, sau đó mới có thể </w:t>
      </w:r>
      <w:r w:rsidR="00E417D3" w:rsidRPr="00DE2AAB">
        <w:rPr>
          <w:rFonts w:ascii="Times New Roman" w:eastAsia="Times New Roman" w:hAnsi="Times New Roman" w:cs="Times New Roman"/>
          <w:sz w:val="28"/>
          <w:szCs w:val="28"/>
        </w:rPr>
        <w:t>“</w:t>
      </w:r>
      <w:r w:rsidRPr="00DE2AAB">
        <w:rPr>
          <w:rFonts w:ascii="Times New Roman" w:eastAsia="Times New Roman" w:hAnsi="Times New Roman" w:cs="Times New Roman"/>
          <w:sz w:val="28"/>
          <w:szCs w:val="28"/>
        </w:rPr>
        <w:t>đúng bệnh bốc thuốc</w:t>
      </w:r>
      <w:r w:rsidR="00E417D3" w:rsidRPr="00DE2AAB">
        <w:rPr>
          <w:rFonts w:ascii="Times New Roman" w:eastAsia="Times New Roman" w:hAnsi="Times New Roman" w:cs="Times New Roman"/>
          <w:sz w:val="28"/>
          <w:szCs w:val="28"/>
        </w:rPr>
        <w:t>”</w:t>
      </w:r>
      <w:r w:rsidRPr="00DE2AAB">
        <w:rPr>
          <w:rFonts w:ascii="Times New Roman" w:eastAsia="Times New Roman" w:hAnsi="Times New Roman" w:cs="Times New Roman"/>
          <w:sz w:val="28"/>
          <w:szCs w:val="28"/>
        </w:rPr>
        <w:t xml:space="preserve"> (đối chứng hạ dược).</w:t>
      </w:r>
    </w:p>
    <w:p w14:paraId="4E9DB7A4" w14:textId="391C8D0D" w:rsidR="006D7DAC" w:rsidRPr="00DE2AAB" w:rsidRDefault="00905B46" w:rsidP="00DE2AAB">
      <w:pPr>
        <w:spacing w:after="160" w:line="288" w:lineRule="auto"/>
        <w:ind w:firstLine="540"/>
        <w:jc w:val="both"/>
        <w:rPr>
          <w:rFonts w:ascii="Times New Roman" w:eastAsia="Times New Roman" w:hAnsi="Times New Roman" w:cs="Times New Roman"/>
          <w:sz w:val="28"/>
          <w:szCs w:val="28"/>
        </w:rPr>
      </w:pPr>
      <w:r w:rsidRPr="00DE2AAB">
        <w:rPr>
          <w:rFonts w:ascii="Times New Roman" w:hAnsi="Times New Roman" w:cs="Times New Roman"/>
          <w:sz w:val="28"/>
          <w:szCs w:val="28"/>
        </w:rPr>
        <w:t xml:space="preserve">Muốn tìm ra </w:t>
      </w:r>
      <w:r w:rsidRPr="00DE2AAB">
        <w:rPr>
          <w:rFonts w:ascii="Times New Roman" w:hAnsi="Times New Roman" w:cs="Times New Roman"/>
          <w:bCs/>
          <w:sz w:val="28"/>
          <w:szCs w:val="28"/>
        </w:rPr>
        <w:t>căn nguyên của bệnh tật</w:t>
      </w:r>
      <w:r w:rsidR="006D7DAC" w:rsidRPr="00DE2AAB">
        <w:rPr>
          <w:rFonts w:ascii="Times New Roman" w:eastAsia="Times New Roman" w:hAnsi="Times New Roman" w:cs="Times New Roman"/>
          <w:sz w:val="28"/>
          <w:szCs w:val="28"/>
        </w:rPr>
        <w:t xml:space="preserve">, trước hết phải liễu giải hết thảy sự tướng trên thế gian. Sự việc ở thế gian đều là tương đối, </w:t>
      </w:r>
      <w:r w:rsidR="00E417D3" w:rsidRPr="00DE2AAB">
        <w:rPr>
          <w:rFonts w:ascii="Times New Roman" w:eastAsia="Times New Roman" w:hAnsi="Times New Roman" w:cs="Times New Roman"/>
          <w:sz w:val="28"/>
          <w:szCs w:val="28"/>
        </w:rPr>
        <w:t>“</w:t>
      </w:r>
      <w:r w:rsidR="006D7DAC" w:rsidRPr="00DE2AAB">
        <w:rPr>
          <w:rFonts w:ascii="Times New Roman" w:eastAsia="Times New Roman" w:hAnsi="Times New Roman" w:cs="Times New Roman"/>
          <w:sz w:val="28"/>
          <w:szCs w:val="28"/>
        </w:rPr>
        <w:t>ta</w:t>
      </w:r>
      <w:r w:rsidR="00E417D3" w:rsidRPr="00DE2AAB">
        <w:rPr>
          <w:rFonts w:ascii="Times New Roman" w:eastAsia="Times New Roman" w:hAnsi="Times New Roman" w:cs="Times New Roman"/>
          <w:sz w:val="28"/>
          <w:szCs w:val="28"/>
        </w:rPr>
        <w:t>”</w:t>
      </w:r>
      <w:r w:rsidR="006D7DAC" w:rsidRPr="00DE2AAB">
        <w:rPr>
          <w:rFonts w:ascii="Times New Roman" w:eastAsia="Times New Roman" w:hAnsi="Times New Roman" w:cs="Times New Roman"/>
          <w:sz w:val="28"/>
          <w:szCs w:val="28"/>
        </w:rPr>
        <w:t xml:space="preserve"> và </w:t>
      </w:r>
      <w:r w:rsidR="00E417D3" w:rsidRPr="00DE2AAB">
        <w:rPr>
          <w:rFonts w:ascii="Times New Roman" w:eastAsia="Times New Roman" w:hAnsi="Times New Roman" w:cs="Times New Roman"/>
          <w:sz w:val="28"/>
          <w:szCs w:val="28"/>
        </w:rPr>
        <w:t>“</w:t>
      </w:r>
      <w:r w:rsidR="006D7DAC" w:rsidRPr="00DE2AAB">
        <w:rPr>
          <w:rFonts w:ascii="Times New Roman" w:eastAsia="Times New Roman" w:hAnsi="Times New Roman" w:cs="Times New Roman"/>
          <w:sz w:val="28"/>
          <w:szCs w:val="28"/>
        </w:rPr>
        <w:t>người</w:t>
      </w:r>
      <w:r w:rsidR="00E417D3" w:rsidRPr="00DE2AAB">
        <w:rPr>
          <w:rFonts w:ascii="Times New Roman" w:eastAsia="Times New Roman" w:hAnsi="Times New Roman" w:cs="Times New Roman"/>
          <w:sz w:val="28"/>
          <w:szCs w:val="28"/>
        </w:rPr>
        <w:t>”</w:t>
      </w:r>
      <w:r w:rsidR="006D7DAC" w:rsidRPr="00DE2AAB">
        <w:rPr>
          <w:rFonts w:ascii="Times New Roman" w:eastAsia="Times New Roman" w:hAnsi="Times New Roman" w:cs="Times New Roman"/>
          <w:sz w:val="28"/>
          <w:szCs w:val="28"/>
        </w:rPr>
        <w:t xml:space="preserve"> chính là một cặp đối đãi. Trong Phật Pháp, hết thảy các kinh do Phật vì chúng ta mà tuyên thuyết, cũng không thể lìa khỏi sự tương đối; rời khỏi sự tương đối thì không có lời gì để nói cả. Nói </w:t>
      </w:r>
      <w:r w:rsidR="00E417D3" w:rsidRPr="00DE2AAB">
        <w:rPr>
          <w:rFonts w:ascii="Times New Roman" w:eastAsia="Times New Roman" w:hAnsi="Times New Roman" w:cs="Times New Roman"/>
          <w:sz w:val="28"/>
          <w:szCs w:val="28"/>
        </w:rPr>
        <w:t>“</w:t>
      </w:r>
      <w:r w:rsidR="006D7DAC" w:rsidRPr="00DE2AAB">
        <w:rPr>
          <w:rFonts w:ascii="Times New Roman" w:eastAsia="Times New Roman" w:hAnsi="Times New Roman" w:cs="Times New Roman"/>
          <w:sz w:val="28"/>
          <w:szCs w:val="28"/>
        </w:rPr>
        <w:t>Phật Pháp</w:t>
      </w:r>
      <w:r w:rsidR="00E417D3" w:rsidRPr="00DE2AAB">
        <w:rPr>
          <w:rFonts w:ascii="Times New Roman" w:eastAsia="Times New Roman" w:hAnsi="Times New Roman" w:cs="Times New Roman"/>
          <w:sz w:val="28"/>
          <w:szCs w:val="28"/>
        </w:rPr>
        <w:t>”</w:t>
      </w:r>
      <w:r w:rsidR="006D7DAC" w:rsidRPr="00DE2AAB">
        <w:rPr>
          <w:rFonts w:ascii="Times New Roman" w:eastAsia="Times New Roman" w:hAnsi="Times New Roman" w:cs="Times New Roman"/>
          <w:sz w:val="28"/>
          <w:szCs w:val="28"/>
        </w:rPr>
        <w:t xml:space="preserve">, thì đối lập với Phật Pháp chính là </w:t>
      </w:r>
      <w:r w:rsidR="00E417D3" w:rsidRPr="00DE2AAB">
        <w:rPr>
          <w:rFonts w:ascii="Times New Roman" w:eastAsia="Times New Roman" w:hAnsi="Times New Roman" w:cs="Times New Roman"/>
          <w:sz w:val="28"/>
          <w:szCs w:val="28"/>
        </w:rPr>
        <w:t>“</w:t>
      </w:r>
      <w:r w:rsidR="006D7DAC" w:rsidRPr="00DE2AAB">
        <w:rPr>
          <w:rFonts w:ascii="Times New Roman" w:eastAsia="Times New Roman" w:hAnsi="Times New Roman" w:cs="Times New Roman"/>
          <w:sz w:val="28"/>
          <w:szCs w:val="28"/>
        </w:rPr>
        <w:t>thế gian pháp</w:t>
      </w:r>
      <w:r w:rsidR="00E417D3" w:rsidRPr="00DE2AAB">
        <w:rPr>
          <w:rFonts w:ascii="Times New Roman" w:eastAsia="Times New Roman" w:hAnsi="Times New Roman" w:cs="Times New Roman"/>
          <w:sz w:val="28"/>
          <w:szCs w:val="28"/>
        </w:rPr>
        <w:t>”</w:t>
      </w:r>
      <w:r w:rsidR="006D7DAC" w:rsidRPr="00DE2AAB">
        <w:rPr>
          <w:rFonts w:ascii="Times New Roman" w:eastAsia="Times New Roman" w:hAnsi="Times New Roman" w:cs="Times New Roman"/>
          <w:sz w:val="28"/>
          <w:szCs w:val="28"/>
        </w:rPr>
        <w:t xml:space="preserve">; nói </w:t>
      </w:r>
      <w:r w:rsidR="00E417D3" w:rsidRPr="00DE2AAB">
        <w:rPr>
          <w:rFonts w:ascii="Times New Roman" w:eastAsia="Times New Roman" w:hAnsi="Times New Roman" w:cs="Times New Roman"/>
          <w:sz w:val="28"/>
          <w:szCs w:val="28"/>
        </w:rPr>
        <w:t>“</w:t>
      </w:r>
      <w:r w:rsidR="006D7DAC" w:rsidRPr="00DE2AAB">
        <w:rPr>
          <w:rFonts w:ascii="Times New Roman" w:eastAsia="Times New Roman" w:hAnsi="Times New Roman" w:cs="Times New Roman"/>
          <w:sz w:val="28"/>
          <w:szCs w:val="28"/>
        </w:rPr>
        <w:t>giác ngộ</w:t>
      </w:r>
      <w:r w:rsidR="00E417D3" w:rsidRPr="00DE2AAB">
        <w:rPr>
          <w:rFonts w:ascii="Times New Roman" w:eastAsia="Times New Roman" w:hAnsi="Times New Roman" w:cs="Times New Roman"/>
          <w:sz w:val="28"/>
          <w:szCs w:val="28"/>
        </w:rPr>
        <w:t>”</w:t>
      </w:r>
      <w:r w:rsidR="006D7DAC" w:rsidRPr="00DE2AAB">
        <w:rPr>
          <w:rFonts w:ascii="Times New Roman" w:eastAsia="Times New Roman" w:hAnsi="Times New Roman" w:cs="Times New Roman"/>
          <w:sz w:val="28"/>
          <w:szCs w:val="28"/>
        </w:rPr>
        <w:t xml:space="preserve">, thì đối lập với giác ngộ chính là </w:t>
      </w:r>
      <w:r w:rsidR="00E417D3" w:rsidRPr="00DE2AAB">
        <w:rPr>
          <w:rFonts w:ascii="Times New Roman" w:eastAsia="Times New Roman" w:hAnsi="Times New Roman" w:cs="Times New Roman"/>
          <w:sz w:val="28"/>
          <w:szCs w:val="28"/>
        </w:rPr>
        <w:t>“</w:t>
      </w:r>
      <w:r w:rsidR="006D7DAC" w:rsidRPr="00DE2AAB">
        <w:rPr>
          <w:rFonts w:ascii="Times New Roman" w:eastAsia="Times New Roman" w:hAnsi="Times New Roman" w:cs="Times New Roman"/>
          <w:sz w:val="28"/>
          <w:szCs w:val="28"/>
        </w:rPr>
        <w:t>mê hoặc</w:t>
      </w:r>
      <w:r w:rsidR="00E417D3" w:rsidRPr="00DE2AAB">
        <w:rPr>
          <w:rFonts w:ascii="Times New Roman" w:eastAsia="Times New Roman" w:hAnsi="Times New Roman" w:cs="Times New Roman"/>
          <w:sz w:val="28"/>
          <w:szCs w:val="28"/>
        </w:rPr>
        <w:t>”</w:t>
      </w:r>
      <w:r w:rsidR="006D7DAC" w:rsidRPr="00DE2AAB">
        <w:rPr>
          <w:rFonts w:ascii="Times New Roman" w:eastAsia="Times New Roman" w:hAnsi="Times New Roman" w:cs="Times New Roman"/>
          <w:sz w:val="28"/>
          <w:szCs w:val="28"/>
        </w:rPr>
        <w:t>. Tất cả đều là tương đối, không có một thứ nào chẳng phải là tương đối.</w:t>
      </w:r>
    </w:p>
    <w:p w14:paraId="139AF4DC" w14:textId="77777777" w:rsidR="006D7DAC" w:rsidRPr="00DE2AAB" w:rsidRDefault="006D7DAC" w:rsidP="00DE2AAB">
      <w:pPr>
        <w:spacing w:after="160" w:line="288" w:lineRule="auto"/>
        <w:ind w:firstLine="540"/>
        <w:jc w:val="both"/>
        <w:rPr>
          <w:rFonts w:ascii="Times New Roman" w:eastAsia="Times New Roman" w:hAnsi="Times New Roman" w:cs="Times New Roman"/>
          <w:sz w:val="28"/>
          <w:szCs w:val="28"/>
        </w:rPr>
      </w:pPr>
      <w:r w:rsidRPr="00DE2AAB">
        <w:rPr>
          <w:rFonts w:ascii="Times New Roman" w:eastAsia="Times New Roman" w:hAnsi="Times New Roman" w:cs="Times New Roman"/>
          <w:sz w:val="28"/>
          <w:szCs w:val="28"/>
        </w:rPr>
        <w:t>Phàm những gì tương đối đều là pháp duyên sanh; pháp do nhân duyên sanh ra, thảy đều là tương đối. Bởi vì tương đối, nên vô cùng dễ dàng nảy sanh những quan niệm sai lầm. Quan niệm sai lầm chính là sự phân biệt, so đo, rất dễ dàng phát sanh. Một niệm bất giác liền rơi vào trong sự phân biệt, so đo.</w:t>
      </w:r>
    </w:p>
    <w:p w14:paraId="1889B1BD" w14:textId="214F5F30" w:rsidR="00B0409E" w:rsidRPr="00DE2AAB" w:rsidRDefault="006D7DAC" w:rsidP="00DE2AAB">
      <w:pPr>
        <w:spacing w:after="160" w:line="288" w:lineRule="auto"/>
        <w:ind w:firstLine="540"/>
        <w:jc w:val="both"/>
        <w:rPr>
          <w:rFonts w:ascii="Times New Roman" w:eastAsia="Times New Roman" w:hAnsi="Times New Roman" w:cs="Times New Roman"/>
          <w:sz w:val="28"/>
          <w:szCs w:val="24"/>
        </w:rPr>
      </w:pPr>
      <w:r w:rsidRPr="00DE2AAB">
        <w:rPr>
          <w:rFonts w:ascii="Times New Roman" w:eastAsia="Times New Roman" w:hAnsi="Times New Roman" w:cs="Times New Roman"/>
          <w:sz w:val="28"/>
          <w:szCs w:val="28"/>
        </w:rPr>
        <w:t xml:space="preserve">Danh từ trong Kinh Phật gọi là </w:t>
      </w:r>
      <w:r w:rsidR="00E417D3" w:rsidRPr="00DE2AAB">
        <w:rPr>
          <w:rFonts w:ascii="Times New Roman" w:eastAsia="Times New Roman" w:hAnsi="Times New Roman" w:cs="Times New Roman"/>
          <w:sz w:val="28"/>
          <w:szCs w:val="28"/>
        </w:rPr>
        <w:t>“</w:t>
      </w:r>
      <w:r w:rsidRPr="00DE2AAB">
        <w:rPr>
          <w:rFonts w:ascii="Times New Roman" w:eastAsia="Times New Roman" w:hAnsi="Times New Roman" w:cs="Times New Roman"/>
          <w:sz w:val="28"/>
          <w:szCs w:val="28"/>
        </w:rPr>
        <w:t>kế độ phân biệt</w:t>
      </w:r>
      <w:r w:rsidR="00E417D3" w:rsidRPr="00DE2AAB">
        <w:rPr>
          <w:rFonts w:ascii="Times New Roman" w:eastAsia="Times New Roman" w:hAnsi="Times New Roman" w:cs="Times New Roman"/>
          <w:sz w:val="28"/>
          <w:szCs w:val="28"/>
        </w:rPr>
        <w:t>”</w:t>
      </w:r>
      <w:r w:rsidRPr="00DE2AAB">
        <w:rPr>
          <w:rFonts w:ascii="Times New Roman" w:eastAsia="Times New Roman" w:hAnsi="Times New Roman" w:cs="Times New Roman"/>
          <w:sz w:val="28"/>
          <w:szCs w:val="28"/>
        </w:rPr>
        <w:t xml:space="preserve">. </w:t>
      </w:r>
      <w:r w:rsidR="00E417D3" w:rsidRPr="00DE2AAB">
        <w:rPr>
          <w:rFonts w:ascii="Times New Roman" w:eastAsia="Times New Roman" w:hAnsi="Times New Roman" w:cs="Times New Roman"/>
          <w:sz w:val="28"/>
          <w:szCs w:val="28"/>
        </w:rPr>
        <w:t>“</w:t>
      </w:r>
      <w:r w:rsidRPr="00DE2AAB">
        <w:rPr>
          <w:rFonts w:ascii="Times New Roman" w:eastAsia="Times New Roman" w:hAnsi="Times New Roman" w:cs="Times New Roman"/>
          <w:sz w:val="28"/>
          <w:szCs w:val="28"/>
        </w:rPr>
        <w:t>Kế</w:t>
      </w:r>
      <w:r w:rsidR="00E417D3" w:rsidRPr="00DE2AAB">
        <w:rPr>
          <w:rFonts w:ascii="Times New Roman" w:eastAsia="Times New Roman" w:hAnsi="Times New Roman" w:cs="Times New Roman"/>
          <w:sz w:val="28"/>
          <w:szCs w:val="28"/>
        </w:rPr>
        <w:t>”</w:t>
      </w:r>
      <w:r w:rsidRPr="00DE2AAB">
        <w:rPr>
          <w:rFonts w:ascii="Times New Roman" w:eastAsia="Times New Roman" w:hAnsi="Times New Roman" w:cs="Times New Roman"/>
          <w:sz w:val="28"/>
          <w:szCs w:val="28"/>
        </w:rPr>
        <w:t xml:space="preserve"> là so đo, tính toán; </w:t>
      </w:r>
      <w:r w:rsidR="00E417D3" w:rsidRPr="00DE2AAB">
        <w:rPr>
          <w:rFonts w:ascii="Times New Roman" w:eastAsia="Times New Roman" w:hAnsi="Times New Roman" w:cs="Times New Roman"/>
          <w:sz w:val="28"/>
          <w:szCs w:val="28"/>
        </w:rPr>
        <w:t>“</w:t>
      </w:r>
      <w:r w:rsidRPr="00DE2AAB">
        <w:rPr>
          <w:rFonts w:ascii="Times New Roman" w:eastAsia="Times New Roman" w:hAnsi="Times New Roman" w:cs="Times New Roman"/>
          <w:sz w:val="28"/>
          <w:szCs w:val="28"/>
        </w:rPr>
        <w:t>độ</w:t>
      </w:r>
      <w:r w:rsidR="00E417D3" w:rsidRPr="00DE2AAB">
        <w:rPr>
          <w:rFonts w:ascii="Times New Roman" w:eastAsia="Times New Roman" w:hAnsi="Times New Roman" w:cs="Times New Roman"/>
          <w:sz w:val="28"/>
          <w:szCs w:val="28"/>
        </w:rPr>
        <w:t>”</w:t>
      </w:r>
      <w:r w:rsidRPr="00DE2AAB">
        <w:rPr>
          <w:rFonts w:ascii="Times New Roman" w:eastAsia="Times New Roman" w:hAnsi="Times New Roman" w:cs="Times New Roman"/>
          <w:sz w:val="28"/>
          <w:szCs w:val="28"/>
        </w:rPr>
        <w:t xml:space="preserve"> là đo lường, suy lường, phân biệt; liền rơi rớt vào trong đó. Cho nên đoạn trước có giảng, </w:t>
      </w:r>
      <w:r w:rsidR="00E417D3" w:rsidRPr="00DE2AAB">
        <w:rPr>
          <w:rFonts w:ascii="Times New Roman" w:eastAsia="Times New Roman" w:hAnsi="Times New Roman" w:cs="Times New Roman"/>
          <w:i/>
          <w:iCs/>
          <w:sz w:val="28"/>
          <w:szCs w:val="28"/>
        </w:rPr>
        <w:t>“</w:t>
      </w:r>
      <w:r w:rsidRPr="00DE2AAB">
        <w:rPr>
          <w:rFonts w:ascii="Times New Roman" w:eastAsia="Times New Roman" w:hAnsi="Times New Roman" w:cs="Times New Roman"/>
          <w:i/>
          <w:iCs/>
          <w:sz w:val="28"/>
          <w:szCs w:val="28"/>
        </w:rPr>
        <w:t>Bát Nhã bất khả tu du ly dã</w:t>
      </w:r>
      <w:r w:rsidR="00E417D3" w:rsidRPr="00DE2AAB">
        <w:rPr>
          <w:rFonts w:ascii="Times New Roman" w:eastAsia="Times New Roman" w:hAnsi="Times New Roman" w:cs="Times New Roman"/>
          <w:i/>
          <w:iCs/>
          <w:sz w:val="28"/>
          <w:szCs w:val="28"/>
        </w:rPr>
        <w:t>”</w:t>
      </w:r>
      <w:r w:rsidRPr="00DE2AAB">
        <w:rPr>
          <w:rFonts w:ascii="Times New Roman" w:eastAsia="Times New Roman" w:hAnsi="Times New Roman" w:cs="Times New Roman"/>
          <w:sz w:val="28"/>
          <w:szCs w:val="28"/>
        </w:rPr>
        <w:t xml:space="preserve"> (Bát Nhã không thể rời xa dù chỉ trong chốc lát), hễ vừa rời khỏi Bát Nhã, quý vị sẽ liền rơi vào trong sự </w:t>
      </w:r>
      <w:r w:rsidR="00E417D3" w:rsidRPr="00DE2AAB">
        <w:rPr>
          <w:rFonts w:ascii="Times New Roman" w:eastAsia="Times New Roman" w:hAnsi="Times New Roman" w:cs="Times New Roman"/>
          <w:sz w:val="28"/>
          <w:szCs w:val="28"/>
        </w:rPr>
        <w:t>“</w:t>
      </w:r>
      <w:r w:rsidRPr="00DE2AAB">
        <w:rPr>
          <w:rFonts w:ascii="Times New Roman" w:eastAsia="Times New Roman" w:hAnsi="Times New Roman" w:cs="Times New Roman"/>
          <w:sz w:val="28"/>
          <w:szCs w:val="28"/>
        </w:rPr>
        <w:t>kế độ phân biệt</w:t>
      </w:r>
      <w:r w:rsidR="00E417D3" w:rsidRPr="00DE2AAB">
        <w:rPr>
          <w:rFonts w:ascii="Times New Roman" w:eastAsia="Times New Roman" w:hAnsi="Times New Roman" w:cs="Times New Roman"/>
          <w:sz w:val="28"/>
          <w:szCs w:val="28"/>
        </w:rPr>
        <w:t>”</w:t>
      </w:r>
      <w:r w:rsidRPr="00DE2AAB">
        <w:rPr>
          <w:rFonts w:ascii="Times New Roman" w:eastAsia="Times New Roman" w:hAnsi="Times New Roman" w:cs="Times New Roman"/>
          <w:sz w:val="28"/>
          <w:szCs w:val="28"/>
        </w:rPr>
        <w:t xml:space="preserve"> kia, vậy là sai lầm rồi. Thế rồi, điều gì thuận theo ý mình thì bèn khởi tâm tham, điều gì không hợp với ý mình thì liền sanh tâm sân nhuế; tham và sân chính là từ nơi đây mà sanh ra vậy.</w:t>
      </w:r>
    </w:p>
    <w:sectPr w:rsidR="00B0409E" w:rsidRPr="00DE2AAB" w:rsidSect="00DE2AA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A287A" w14:textId="77777777" w:rsidR="00DE2AAB" w:rsidRDefault="00DE2AAB" w:rsidP="00DE2AAB">
      <w:pPr>
        <w:spacing w:after="0" w:line="240" w:lineRule="auto"/>
      </w:pPr>
      <w:r>
        <w:separator/>
      </w:r>
    </w:p>
  </w:endnote>
  <w:endnote w:type="continuationSeparator" w:id="0">
    <w:p w14:paraId="0A5AA375" w14:textId="77777777" w:rsidR="00DE2AAB" w:rsidRDefault="00DE2AAB" w:rsidP="00DE2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DE430" w14:textId="77777777" w:rsidR="00DE2AAB" w:rsidRDefault="00DE2A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FCD4D" w14:textId="10E08578" w:rsidR="00DE2AAB" w:rsidRPr="00DE2AAB" w:rsidRDefault="00DE2AAB" w:rsidP="00DE2AAB">
    <w:pPr>
      <w:pStyle w:val="Footer"/>
      <w:tabs>
        <w:tab w:val="clear" w:pos="4513"/>
        <w:tab w:val="clear" w:pos="9026"/>
      </w:tabs>
      <w:jc w:val="center"/>
      <w:rPr>
        <w:rFonts w:ascii="Times New Roman" w:hAnsi="Times New Roman" w:cs="Times New Roman"/>
        <w:sz w:val="24"/>
      </w:rPr>
    </w:pPr>
    <w:r w:rsidRPr="00DE2AAB">
      <w:rPr>
        <w:rFonts w:ascii="Times New Roman" w:hAnsi="Times New Roman" w:cs="Times New Roman"/>
        <w:sz w:val="24"/>
      </w:rPr>
      <w:fldChar w:fldCharType="begin"/>
    </w:r>
    <w:r w:rsidRPr="00DE2AAB">
      <w:rPr>
        <w:rFonts w:ascii="Times New Roman" w:hAnsi="Times New Roman" w:cs="Times New Roman"/>
        <w:sz w:val="24"/>
      </w:rPr>
      <w:instrText xml:space="preserve"> PAGE  \* MERGEFORMAT </w:instrText>
    </w:r>
    <w:r w:rsidRPr="00DE2AAB">
      <w:rPr>
        <w:rFonts w:ascii="Times New Roman" w:hAnsi="Times New Roman" w:cs="Times New Roman"/>
        <w:sz w:val="24"/>
      </w:rPr>
      <w:fldChar w:fldCharType="separate"/>
    </w:r>
    <w:r w:rsidRPr="00DE2AAB">
      <w:rPr>
        <w:rFonts w:ascii="Times New Roman" w:hAnsi="Times New Roman" w:cs="Times New Roman"/>
        <w:noProof/>
        <w:sz w:val="24"/>
      </w:rPr>
      <w:t>1</w:t>
    </w:r>
    <w:r w:rsidRPr="00DE2AA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37C69" w14:textId="77777777" w:rsidR="00DE2AAB" w:rsidRDefault="00DE2A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6D6AF" w14:textId="77777777" w:rsidR="00DE2AAB" w:rsidRDefault="00DE2AAB" w:rsidP="00DE2AAB">
      <w:pPr>
        <w:spacing w:after="0" w:line="240" w:lineRule="auto"/>
      </w:pPr>
      <w:r>
        <w:separator/>
      </w:r>
    </w:p>
  </w:footnote>
  <w:footnote w:type="continuationSeparator" w:id="0">
    <w:p w14:paraId="50A8BFC2" w14:textId="77777777" w:rsidR="00DE2AAB" w:rsidRDefault="00DE2AAB" w:rsidP="00DE2A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A9CBD" w14:textId="77777777" w:rsidR="00DE2AAB" w:rsidRDefault="00DE2A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42C6C" w14:textId="77777777" w:rsidR="00DE2AAB" w:rsidRDefault="00DE2A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14ACA" w14:textId="77777777" w:rsidR="00DE2AAB" w:rsidRDefault="00DE2A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372B"/>
    <w:rsid w:val="000352CE"/>
    <w:rsid w:val="00184AA4"/>
    <w:rsid w:val="003E46B4"/>
    <w:rsid w:val="00415A83"/>
    <w:rsid w:val="00667332"/>
    <w:rsid w:val="006D7DAC"/>
    <w:rsid w:val="0079251A"/>
    <w:rsid w:val="007B2295"/>
    <w:rsid w:val="00806B7D"/>
    <w:rsid w:val="0089372B"/>
    <w:rsid w:val="00905B46"/>
    <w:rsid w:val="00AC7555"/>
    <w:rsid w:val="00B0409E"/>
    <w:rsid w:val="00DE2AAB"/>
    <w:rsid w:val="00E417D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D169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7DA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E2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2AAB"/>
  </w:style>
  <w:style w:type="paragraph" w:styleId="Footer">
    <w:name w:val="footer"/>
    <w:basedOn w:val="Normal"/>
    <w:link w:val="FooterChar"/>
    <w:uiPriority w:val="99"/>
    <w:unhideWhenUsed/>
    <w:rsid w:val="00DE2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2A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431714">
      <w:bodyDiv w:val="1"/>
      <w:marLeft w:val="0"/>
      <w:marRight w:val="0"/>
      <w:marTop w:val="0"/>
      <w:marBottom w:val="0"/>
      <w:divBdr>
        <w:top w:val="none" w:sz="0" w:space="0" w:color="auto"/>
        <w:left w:val="none" w:sz="0" w:space="0" w:color="auto"/>
        <w:bottom w:val="none" w:sz="0" w:space="0" w:color="auto"/>
        <w:right w:val="none" w:sz="0" w:space="0" w:color="auto"/>
      </w:divBdr>
      <w:divsChild>
        <w:div w:id="9367901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314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2026-04-17T02:52:00Z</dcterms:created>
  <dcterms:modified xsi:type="dcterms:W3CDTF">2026-10-23T03:22:00Z</dcterms:modified>
</cp:coreProperties>
</file>